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F7" w:rsidRPr="005A5910" w:rsidRDefault="002B31F7" w:rsidP="005A5910">
      <w:pPr>
        <w:ind w:firstLineChars="100" w:firstLine="280"/>
      </w:pPr>
      <w:r w:rsidRPr="00CF7127">
        <w:rPr>
          <w:rFonts w:ascii="HG丸ｺﾞｼｯｸM-PRO" w:eastAsia="HG丸ｺﾞｼｯｸM-PRO" w:hAnsi="HG丸ｺﾞｼｯｸM-PRO" w:hint="eastAsia"/>
          <w:sz w:val="28"/>
          <w:szCs w:val="28"/>
        </w:rPr>
        <w:t>気象警報発令時の学校園対応</w:t>
      </w:r>
      <w:r w:rsidR="007B771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bookmarkStart w:id="0" w:name="_GoBack"/>
      <w:bookmarkEnd w:id="0"/>
      <w:r w:rsidR="00E70A1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F01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  <w:r w:rsidR="001F018B" w:rsidRPr="001F018B">
        <w:rPr>
          <w:rFonts w:ascii="HG丸ｺﾞｼｯｸM-PRO" w:eastAsia="HG丸ｺﾞｼｯｸM-PRO" w:hAnsi="HG丸ｺﾞｼｯｸM-PRO" w:hint="eastAsia"/>
          <w:sz w:val="20"/>
          <w:szCs w:val="20"/>
        </w:rPr>
        <w:t>令和３年５月20日改訂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50"/>
        <w:gridCol w:w="2963"/>
        <w:gridCol w:w="8334"/>
      </w:tblGrid>
      <w:tr w:rsidR="00276535" w:rsidTr="00352B29">
        <w:trPr>
          <w:trHeight w:val="737"/>
        </w:trPr>
        <w:tc>
          <w:tcPr>
            <w:tcW w:w="1701" w:type="dxa"/>
            <w:vAlign w:val="center"/>
          </w:tcPr>
          <w:p w:rsidR="00276535" w:rsidRPr="002B31F7" w:rsidRDefault="00276535" w:rsidP="00BF15A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気象警報</w:t>
            </w:r>
          </w:p>
        </w:tc>
        <w:tc>
          <w:tcPr>
            <w:tcW w:w="850" w:type="dxa"/>
            <w:vAlign w:val="center"/>
          </w:tcPr>
          <w:p w:rsidR="00276535" w:rsidRDefault="00CF7127" w:rsidP="00CF712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</w:t>
            </w:r>
          </w:p>
          <w:p w:rsidR="00CF7127" w:rsidRPr="002B31F7" w:rsidRDefault="00CF7127" w:rsidP="00CF712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区域</w:t>
            </w:r>
          </w:p>
        </w:tc>
        <w:tc>
          <w:tcPr>
            <w:tcW w:w="2963" w:type="dxa"/>
            <w:vAlign w:val="center"/>
          </w:tcPr>
          <w:p w:rsidR="00276535" w:rsidRPr="002B31F7" w:rsidRDefault="00276535" w:rsidP="00BF15A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</w:p>
        </w:tc>
        <w:tc>
          <w:tcPr>
            <w:tcW w:w="8334" w:type="dxa"/>
            <w:vAlign w:val="center"/>
          </w:tcPr>
          <w:p w:rsidR="00276535" w:rsidRPr="002B31F7" w:rsidRDefault="00276535" w:rsidP="00BF15A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学校園の対応</w:t>
            </w:r>
          </w:p>
        </w:tc>
      </w:tr>
      <w:tr w:rsidR="009957D8" w:rsidTr="001D1B4F">
        <w:trPr>
          <w:cantSplit/>
          <w:trHeight w:val="1701"/>
        </w:trPr>
        <w:tc>
          <w:tcPr>
            <w:tcW w:w="1701" w:type="dxa"/>
            <w:vAlign w:val="center"/>
          </w:tcPr>
          <w:p w:rsidR="009957D8" w:rsidRPr="002B31F7" w:rsidRDefault="009957D8" w:rsidP="00F20A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特別警報</w:t>
            </w:r>
          </w:p>
          <w:p w:rsidR="009957D8" w:rsidRPr="002B31F7" w:rsidRDefault="009957D8" w:rsidP="00F20A86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暴風警報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9957D8" w:rsidRPr="002B31F7" w:rsidRDefault="009957D8" w:rsidP="00CF7127">
            <w:pPr>
              <w:spacing w:line="4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岸和田市</w:t>
            </w:r>
          </w:p>
        </w:tc>
        <w:tc>
          <w:tcPr>
            <w:tcW w:w="2963" w:type="dxa"/>
            <w:vMerge w:val="restart"/>
            <w:vAlign w:val="center"/>
          </w:tcPr>
          <w:p w:rsidR="009957D8" w:rsidRPr="002B31F7" w:rsidRDefault="009957D8" w:rsidP="00F20A8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午前７時現在</w:t>
            </w:r>
          </w:p>
          <w:p w:rsidR="009957D8" w:rsidRDefault="009957D8" w:rsidP="00F20A8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午前７時～始業時間</w:t>
            </w:r>
          </w:p>
          <w:p w:rsidR="009957D8" w:rsidRPr="002B31F7" w:rsidRDefault="009957D8" w:rsidP="009957D8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③始業時間以降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vAlign w:val="center"/>
          </w:tcPr>
          <w:p w:rsidR="009957D8" w:rsidRDefault="009957D8" w:rsidP="00BD455F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  <w:vertAlign w:val="subscript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①②：</w:t>
            </w:r>
            <w:r w:rsidRPr="00F20A86">
              <w:rPr>
                <w:rFonts w:ascii="HGSｺﾞｼｯｸE" w:eastAsia="HGSｺﾞｼｯｸE" w:hAnsi="HGSｺﾞｼｯｸE" w:hint="eastAsia"/>
                <w:sz w:val="28"/>
                <w:szCs w:val="28"/>
              </w:rPr>
              <w:t>臨時休業</w:t>
            </w:r>
          </w:p>
          <w:p w:rsidR="009957D8" w:rsidRPr="00214B34" w:rsidRDefault="009957D8" w:rsidP="00D32B92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14B34">
              <w:rPr>
                <w:rFonts w:ascii="HGSｺﾞｼｯｸE" w:eastAsia="HGSｺﾞｼｯｸE" w:hAnsi="HGSｺﾞｼｯｸE" w:hint="eastAsia"/>
                <w:sz w:val="28"/>
                <w:szCs w:val="28"/>
              </w:rPr>
              <w:t>③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：授業中止</w:t>
            </w:r>
          </w:p>
        </w:tc>
      </w:tr>
      <w:tr w:rsidR="009957D8" w:rsidTr="00E04601">
        <w:trPr>
          <w:trHeight w:val="1701"/>
        </w:trPr>
        <w:tc>
          <w:tcPr>
            <w:tcW w:w="1701" w:type="dxa"/>
            <w:vAlign w:val="center"/>
          </w:tcPr>
          <w:p w:rsidR="009957D8" w:rsidRPr="002B31F7" w:rsidRDefault="009957D8" w:rsidP="00F20A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大雨警報</w:t>
            </w:r>
          </w:p>
          <w:p w:rsidR="009957D8" w:rsidRPr="002B31F7" w:rsidRDefault="009957D8" w:rsidP="00F20A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洪水警報</w:t>
            </w:r>
          </w:p>
          <w:p w:rsidR="009957D8" w:rsidRPr="002B31F7" w:rsidRDefault="009957D8" w:rsidP="00F20A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波浪警報</w:t>
            </w:r>
          </w:p>
          <w:p w:rsidR="009957D8" w:rsidRPr="002B31F7" w:rsidRDefault="009957D8" w:rsidP="00F20A8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31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高潮警報</w:t>
            </w:r>
          </w:p>
        </w:tc>
        <w:tc>
          <w:tcPr>
            <w:tcW w:w="850" w:type="dxa"/>
            <w:vMerge/>
          </w:tcPr>
          <w:p w:rsidR="009957D8" w:rsidRPr="002B31F7" w:rsidRDefault="009957D8" w:rsidP="00F20A8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63" w:type="dxa"/>
            <w:vMerge/>
          </w:tcPr>
          <w:p w:rsidR="009957D8" w:rsidRPr="002B31F7" w:rsidRDefault="009957D8" w:rsidP="004C68DE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34" w:type="dxa"/>
            <w:vAlign w:val="center"/>
          </w:tcPr>
          <w:p w:rsidR="00E70D0B" w:rsidRDefault="00E70D0B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  <w:p w:rsidR="009957D8" w:rsidRDefault="009957D8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①②③：</w:t>
            </w:r>
            <w:r w:rsidRPr="00F20A86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（原則）平常通り授業を行う</w:t>
            </w:r>
          </w:p>
          <w:p w:rsidR="009957D8" w:rsidRDefault="009957D8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CF7127">
              <w:rPr>
                <w:rFonts w:ascii="HG丸ｺﾞｼｯｸM-PRO" w:eastAsia="HG丸ｺﾞｼｯｸM-PRO" w:hAnsi="HG丸ｺﾞｼｯｸM-PRO" w:hint="eastAsia"/>
                <w:sz w:val="22"/>
              </w:rPr>
              <w:t>※園児・児童・生徒の安全上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CF7127">
              <w:rPr>
                <w:rFonts w:ascii="HG丸ｺﾞｼｯｸM-PRO" w:eastAsia="HG丸ｺﾞｼｯｸM-PRO" w:hAnsi="HG丸ｺﾞｼｯｸM-PRO" w:hint="eastAsia"/>
                <w:sz w:val="22"/>
              </w:rPr>
              <w:t>問題が生じるおそれ等があると判断した場合は、臨時休業、授業(保育)時間の繰り上げ・繰り下げ等の措置を講じる。</w:t>
            </w:r>
          </w:p>
          <w:p w:rsidR="009957D8" w:rsidRDefault="009957D8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  <w:p w:rsidR="008E772C" w:rsidRPr="006674EF" w:rsidRDefault="009957D8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  <w:r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地域に避難</w:t>
            </w:r>
            <w:r w:rsidR="00A61B59"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情報（</w:t>
            </w:r>
            <w:r w:rsidR="006674EF" w:rsidRPr="006674EF">
              <w:rPr>
                <w:rFonts w:ascii="HGSｺﾞｼｯｸE" w:eastAsia="HGSｺﾞｼｯｸE" w:hAnsi="HGSｺﾞｼｯｸE" w:hint="eastAsia"/>
                <w:sz w:val="28"/>
                <w:szCs w:val="28"/>
                <w:highlight w:val="yellow"/>
                <w:u w:val="single"/>
              </w:rPr>
              <w:t>高齢者等</w:t>
            </w:r>
            <w:r w:rsidR="00A61B59" w:rsidRPr="006674EF">
              <w:rPr>
                <w:rFonts w:ascii="HGSｺﾞｼｯｸE" w:eastAsia="HGSｺﾞｼｯｸE" w:hAnsi="HGSｺﾞｼｯｸE" w:hint="eastAsia"/>
                <w:sz w:val="28"/>
                <w:szCs w:val="28"/>
                <w:highlight w:val="yellow"/>
                <w:u w:val="single"/>
              </w:rPr>
              <w:t>避難</w:t>
            </w:r>
            <w:r w:rsidR="00A61B59"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・避難</w:t>
            </w:r>
            <w:r w:rsidR="007A39E3"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指示</w:t>
            </w:r>
            <w:r w:rsidR="00A61B59"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）</w:t>
            </w:r>
            <w:r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が出ている</w:t>
            </w:r>
          </w:p>
          <w:p w:rsidR="009957D8" w:rsidRPr="006674EF" w:rsidRDefault="00A61B59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  <w:r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又は</w:t>
            </w:r>
            <w:r w:rsidR="009957D8"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出された場合</w:t>
            </w:r>
          </w:p>
          <w:p w:rsidR="009957D8" w:rsidRPr="006674EF" w:rsidRDefault="009957D8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  <w:r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①②：</w:t>
            </w:r>
            <w:r w:rsidR="00D32B92"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臨時休業</w:t>
            </w:r>
          </w:p>
          <w:p w:rsidR="009957D8" w:rsidRPr="006674EF" w:rsidRDefault="009957D8" w:rsidP="00F20A86">
            <w:pPr>
              <w:spacing w:line="400" w:lineRule="exact"/>
              <w:rPr>
                <w:rFonts w:ascii="HGSｺﾞｼｯｸE" w:eastAsia="HGSｺﾞｼｯｸE" w:hAnsi="HGSｺﾞｼｯｸE"/>
                <w:sz w:val="28"/>
                <w:szCs w:val="28"/>
                <w:u w:val="single"/>
              </w:rPr>
            </w:pPr>
            <w:r w:rsidRPr="006674EF">
              <w:rPr>
                <w:rFonts w:ascii="HGSｺﾞｼｯｸE" w:eastAsia="HGSｺﾞｼｯｸE" w:hAnsi="HGSｺﾞｼｯｸE" w:hint="eastAsia"/>
                <w:sz w:val="28"/>
                <w:szCs w:val="28"/>
                <w:u w:val="single"/>
              </w:rPr>
              <w:t>③　：授業中止</w:t>
            </w:r>
          </w:p>
          <w:p w:rsidR="009957D8" w:rsidRPr="00692F8D" w:rsidRDefault="009957D8" w:rsidP="00352B29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692F8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※</w:t>
            </w:r>
            <w:r w:rsidR="00E70A1A" w:rsidRPr="00692F8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避難</w:t>
            </w:r>
            <w:r w:rsidR="00A61B59" w:rsidRPr="00692F8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情報</w:t>
            </w:r>
            <w:r w:rsidR="00E70A1A" w:rsidRPr="00692F8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が出された地域を通学区に含む中学校も同様の</w:t>
            </w:r>
            <w:r w:rsidRPr="00692F8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対応とする。</w:t>
            </w:r>
          </w:p>
          <w:p w:rsidR="009957D8" w:rsidRPr="00CF7127" w:rsidRDefault="009957D8" w:rsidP="00352B29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56BE3" w:rsidRDefault="00656BE3"/>
    <w:sectPr w:rsidR="00656BE3" w:rsidSect="002B31F7">
      <w:pgSz w:w="16838" w:h="11906" w:orient="landscape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2C" w:rsidRDefault="008E772C" w:rsidP="008E772C">
      <w:r>
        <w:separator/>
      </w:r>
    </w:p>
  </w:endnote>
  <w:endnote w:type="continuationSeparator" w:id="0">
    <w:p w:rsidR="008E772C" w:rsidRDefault="008E772C" w:rsidP="008E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2C" w:rsidRDefault="008E772C" w:rsidP="008E772C">
      <w:r>
        <w:separator/>
      </w:r>
    </w:p>
  </w:footnote>
  <w:footnote w:type="continuationSeparator" w:id="0">
    <w:p w:rsidR="008E772C" w:rsidRDefault="008E772C" w:rsidP="008E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F9"/>
    <w:rsid w:val="00082354"/>
    <w:rsid w:val="001F018B"/>
    <w:rsid w:val="00214B34"/>
    <w:rsid w:val="00262A46"/>
    <w:rsid w:val="00276535"/>
    <w:rsid w:val="002A5601"/>
    <w:rsid w:val="002B31F7"/>
    <w:rsid w:val="00352B29"/>
    <w:rsid w:val="00391A73"/>
    <w:rsid w:val="00454762"/>
    <w:rsid w:val="004C68DE"/>
    <w:rsid w:val="00583B2F"/>
    <w:rsid w:val="005A5910"/>
    <w:rsid w:val="005F02F9"/>
    <w:rsid w:val="00656BE3"/>
    <w:rsid w:val="006674EF"/>
    <w:rsid w:val="00692F8D"/>
    <w:rsid w:val="0073198B"/>
    <w:rsid w:val="0075105E"/>
    <w:rsid w:val="007A39E3"/>
    <w:rsid w:val="007B7710"/>
    <w:rsid w:val="008E772C"/>
    <w:rsid w:val="00975DE6"/>
    <w:rsid w:val="009957D8"/>
    <w:rsid w:val="009B1B1F"/>
    <w:rsid w:val="009E3351"/>
    <w:rsid w:val="00A61B59"/>
    <w:rsid w:val="00A74825"/>
    <w:rsid w:val="00B46B5C"/>
    <w:rsid w:val="00B818DF"/>
    <w:rsid w:val="00BA74F1"/>
    <w:rsid w:val="00BD32F8"/>
    <w:rsid w:val="00BD455F"/>
    <w:rsid w:val="00BF15AE"/>
    <w:rsid w:val="00CF7127"/>
    <w:rsid w:val="00D32B92"/>
    <w:rsid w:val="00E04601"/>
    <w:rsid w:val="00E40EC2"/>
    <w:rsid w:val="00E70A1A"/>
    <w:rsid w:val="00E70D0B"/>
    <w:rsid w:val="00EC7344"/>
    <w:rsid w:val="00F20A86"/>
    <w:rsid w:val="00F67386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56E4A"/>
  <w15:docId w15:val="{E854184F-1A8C-4D4D-8399-3B6BD61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2C"/>
  </w:style>
  <w:style w:type="paragraph" w:styleId="a6">
    <w:name w:val="footer"/>
    <w:basedOn w:val="a"/>
    <w:link w:val="a7"/>
    <w:uiPriority w:val="99"/>
    <w:unhideWhenUsed/>
    <w:rsid w:val="008E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2C"/>
  </w:style>
  <w:style w:type="paragraph" w:styleId="a8">
    <w:name w:val="Balloon Text"/>
    <w:basedOn w:val="a"/>
    <w:link w:val="a9"/>
    <w:uiPriority w:val="99"/>
    <w:semiHidden/>
    <w:unhideWhenUsed/>
    <w:rsid w:val="007B7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cp:lastPrinted>2021-05-21T00:16:00Z</cp:lastPrinted>
  <dcterms:created xsi:type="dcterms:W3CDTF">2017-11-09T00:10:00Z</dcterms:created>
  <dcterms:modified xsi:type="dcterms:W3CDTF">2021-05-21T00:16:00Z</dcterms:modified>
</cp:coreProperties>
</file>